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DA35D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35D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02F538E3" w:rsidR="003252F0" w:rsidRPr="00DA35DB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DA35DB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DA35DB" w:rsidRPr="00DA35DB">
        <w:rPr>
          <w:rFonts w:ascii="Calibri" w:hAnsi="Calibri" w:cs="Calibri"/>
          <w:b/>
          <w:sz w:val="18"/>
          <w:szCs w:val="18"/>
        </w:rPr>
        <w:t>P.E. Nº 011/2025</w:t>
      </w:r>
      <w:bookmarkEnd w:id="0"/>
    </w:p>
    <w:p w14:paraId="4374EFA0" w14:textId="1589DAC1" w:rsidR="003252F0" w:rsidRPr="00DA35DB" w:rsidRDefault="00DA35DB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DA35DB">
        <w:rPr>
          <w:rFonts w:ascii="Calibri" w:hAnsi="Calibri" w:cs="Calibri"/>
          <w:b/>
          <w:sz w:val="18"/>
          <w:szCs w:val="18"/>
        </w:rPr>
        <w:t>CONTRATANTE: SECRETARIA MUNICIPAL DA GESTÃO DO MEIO AMBIENTE, CNPJ Nº 29.265.356/0001-39. CONTRATADA: BELÉM SERVIÇOS DE SAÚDE AMBIENTAL LTDA, CNPJ Nº 07.565.986/0001-96. OBJETO: ACRÉSCIMO DE QUANTITATIVO AO CONTRATO ADMINISTRATIVO Nº 25-0624-001, REFERENTE À CONTRATAÇÃO DE SERVIÇOS DE CONTROLE INTEGRADO DE PRAGAS (DEDETIZAÇÃO, DESINSETIZAÇÃO, DESRATIZAÇÃO, DESCUPINIZAÇÃO E AFINS), LIMPEZA DE FORRO COM CONTROLE MICROBIOLÓGICO E AFUGENTAMENTO DE MORCEGOS, INCLUINDO VEDAÇÃO DE ACESSOS E DEMAIS PROCEDIMENTOS NECESSÁRIOS NO EDIFÍCIO SEDE E ANEXOS DA SECRETARIA MUNICIPAL DA GESTÃO DO MEIO AMBIENTE DE ALTAMIRA/PA. VALOR DO ACRÉSCIMO: R$ 17.512,50. A</w:t>
      </w:r>
      <w:r w:rsidRPr="00DA35DB">
        <w:rPr>
          <w:rFonts w:ascii="Calibri" w:hAnsi="Calibri" w:cs="Calibri"/>
          <w:b/>
          <w:sz w:val="18"/>
          <w:szCs w:val="18"/>
        </w:rPr>
        <w:t>ss.</w:t>
      </w:r>
      <w:r w:rsidRPr="00DA35DB">
        <w:rPr>
          <w:rFonts w:ascii="Calibri" w:hAnsi="Calibri" w:cs="Calibri"/>
          <w:b/>
          <w:sz w:val="18"/>
          <w:szCs w:val="18"/>
        </w:rPr>
        <w:t>: 21</w:t>
      </w:r>
      <w:r w:rsidRPr="00DA35DB">
        <w:rPr>
          <w:rFonts w:ascii="Calibri" w:hAnsi="Calibri" w:cs="Calibri"/>
          <w:b/>
          <w:sz w:val="18"/>
          <w:szCs w:val="18"/>
        </w:rPr>
        <w:t>/01/2026</w:t>
      </w:r>
      <w:bookmarkEnd w:id="2"/>
    </w:p>
    <w:p w14:paraId="40DC021D" w14:textId="77777777" w:rsidR="003D1A56" w:rsidRPr="00DA35D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35D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A35DB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2026-02-20T17:58:00Z</dcterms:modified>
</cp:coreProperties>
</file>