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F7090F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F7090F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F7090F">
        <w:rPr>
          <w:rFonts w:ascii="Calibri" w:hAnsi="Calibri" w:cs="Calibri"/>
          <w:b/>
          <w:bCs/>
          <w:sz w:val="18"/>
          <w:szCs w:val="18"/>
        </w:rPr>
        <w:t>ALTAMIRA</w:t>
      </w:r>
      <w:r w:rsidRPr="00F7090F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1630FAD6" w:rsidR="00394108" w:rsidRPr="00F7090F" w:rsidRDefault="00F7090F" w:rsidP="00F7090F">
      <w:pPr>
        <w:jc w:val="both"/>
        <w:rPr>
          <w:rFonts w:ascii="Calibri" w:hAnsi="Calibri" w:cs="Calibri"/>
          <w:sz w:val="18"/>
          <w:szCs w:val="18"/>
        </w:rPr>
      </w:pPr>
      <w:r w:rsidRPr="00F7090F">
        <w:rPr>
          <w:rFonts w:ascii="Calibri" w:hAnsi="Calibri" w:cs="Calibri"/>
          <w:b/>
          <w:sz w:val="18"/>
          <w:szCs w:val="18"/>
        </w:rPr>
        <w:t>1</w:t>
      </w:r>
      <w:r w:rsidR="00290798" w:rsidRPr="00F7090F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F7090F">
        <w:rPr>
          <w:rFonts w:ascii="Calibri" w:hAnsi="Calibri" w:cs="Calibri"/>
          <w:b/>
          <w:sz w:val="18"/>
          <w:szCs w:val="18"/>
        </w:rPr>
        <w:t xml:space="preserve">– </w:t>
      </w:r>
      <w:r w:rsidRPr="00F7090F">
        <w:rPr>
          <w:rFonts w:ascii="Calibri" w:hAnsi="Calibri" w:cs="Calibri"/>
          <w:b/>
          <w:sz w:val="18"/>
          <w:szCs w:val="18"/>
        </w:rPr>
        <w:t>ADESÃO Nº 028/2025</w:t>
      </w:r>
      <w:r w:rsidRPr="00F7090F">
        <w:rPr>
          <w:rFonts w:ascii="Calibri" w:hAnsi="Calibri" w:cs="Calibri"/>
          <w:b/>
          <w:sz w:val="18"/>
          <w:szCs w:val="18"/>
        </w:rPr>
        <w:t xml:space="preserve"> </w:t>
      </w:r>
      <w:r w:rsidRPr="00F7090F">
        <w:rPr>
          <w:rFonts w:ascii="Calibri" w:hAnsi="Calibri" w:cs="Calibri"/>
          <w:b/>
          <w:bCs/>
          <w:sz w:val="18"/>
          <w:szCs w:val="18"/>
        </w:rPr>
        <w:t>CONTRATANTE: FUNDO MUNICIPAL DE SAÚDE. CONTRATADA: D. M. C. MESSIAS LTDA - CNPJ nº 17.992.985/0001-81. Contrato nº 25-1112-001. Objeto: Prorrogação de Prazo de vigência contratual, referente a Contratação de Empresa(S) Especializada(S) no Fornecimento de Medicamentos para Farmácia Básica, Injetáveis e Psicotrópicos para atender as necessidades das demandas da Secretaria Municipal de Saúde de Altamira-PA. Vigência 11/06/2026 a 11/12/2026. Ass</w:t>
      </w:r>
      <w:r w:rsidRPr="00F7090F">
        <w:rPr>
          <w:rFonts w:ascii="Calibri" w:hAnsi="Calibri" w:cs="Calibri"/>
          <w:b/>
          <w:bCs/>
          <w:sz w:val="18"/>
          <w:szCs w:val="18"/>
        </w:rPr>
        <w:t>.</w:t>
      </w:r>
      <w:r w:rsidRPr="00F7090F">
        <w:rPr>
          <w:rFonts w:ascii="Calibri" w:hAnsi="Calibri" w:cs="Calibri"/>
          <w:b/>
          <w:bCs/>
          <w:sz w:val="18"/>
          <w:szCs w:val="18"/>
        </w:rPr>
        <w:t>: Altamira/PA, 02/06/2026</w:t>
      </w:r>
      <w:r w:rsidR="00394108" w:rsidRPr="00F7090F">
        <w:rPr>
          <w:rFonts w:ascii="Calibri" w:hAnsi="Calibri" w:cs="Calibri"/>
          <w:sz w:val="18"/>
          <w:szCs w:val="18"/>
        </w:rPr>
        <w:t xml:space="preserve">. </w:t>
      </w:r>
      <w:r w:rsidR="00906381" w:rsidRPr="00F7090F">
        <w:rPr>
          <w:rFonts w:ascii="Calibri" w:hAnsi="Calibri" w:cs="Calibri"/>
          <w:sz w:val="18"/>
          <w:szCs w:val="18"/>
        </w:rPr>
        <w:t xml:space="preserve"> </w:t>
      </w:r>
      <w:r w:rsidR="00747BBB" w:rsidRPr="00F7090F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F7090F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F7090F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A7F14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7090F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2026-07-07T14:23:00Z</dcterms:modified>
</cp:coreProperties>
</file>