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4C11D4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4C11D4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4C11D4">
        <w:rPr>
          <w:rFonts w:ascii="Calibri" w:hAnsi="Calibri" w:cs="Calibri"/>
          <w:b/>
          <w:bCs/>
          <w:sz w:val="18"/>
          <w:szCs w:val="18"/>
        </w:rPr>
        <w:t>ALTAMIRA</w:t>
      </w:r>
      <w:r w:rsidRPr="004C11D4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C9B5AC0" w:rsidR="00394108" w:rsidRPr="004C11D4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4C11D4">
        <w:rPr>
          <w:rFonts w:ascii="Calibri" w:hAnsi="Calibri" w:cs="Calibri"/>
          <w:b/>
          <w:sz w:val="18"/>
          <w:szCs w:val="18"/>
        </w:rPr>
        <w:t>1</w:t>
      </w:r>
      <w:r w:rsidR="00290798" w:rsidRPr="004C11D4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4C11D4">
        <w:rPr>
          <w:rFonts w:ascii="Calibri" w:hAnsi="Calibri" w:cs="Calibri"/>
          <w:b/>
          <w:sz w:val="18"/>
          <w:szCs w:val="18"/>
        </w:rPr>
        <w:t xml:space="preserve">– </w:t>
      </w:r>
      <w:r w:rsidR="004C11D4" w:rsidRPr="004C11D4">
        <w:rPr>
          <w:rFonts w:ascii="Calibri" w:hAnsi="Calibri" w:cs="Calibri"/>
          <w:b/>
          <w:sz w:val="18"/>
          <w:szCs w:val="18"/>
        </w:rPr>
        <w:t>INEXIGIBILIDADE Nº 024/2025</w:t>
      </w:r>
      <w:r w:rsidR="004C11D4" w:rsidRPr="004C11D4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4C11D4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4C11D4">
        <w:rPr>
          <w:rFonts w:ascii="Calibri" w:hAnsi="Calibri" w:cs="Calibri"/>
          <w:sz w:val="18"/>
          <w:szCs w:val="18"/>
        </w:rPr>
        <w:t>FUNDO MUNICIPAL DE EDUCAÇÃO</w:t>
      </w:r>
      <w:r w:rsidR="00290798" w:rsidRPr="004C11D4">
        <w:rPr>
          <w:rFonts w:ascii="Calibri" w:hAnsi="Calibri" w:cs="Calibri"/>
          <w:sz w:val="18"/>
          <w:szCs w:val="18"/>
        </w:rPr>
        <w:t xml:space="preserve">. </w:t>
      </w:r>
      <w:r w:rsidR="00D60B60" w:rsidRPr="004C11D4">
        <w:rPr>
          <w:rFonts w:ascii="Calibri" w:hAnsi="Calibri" w:cs="Calibri"/>
          <w:b/>
          <w:sz w:val="18"/>
          <w:szCs w:val="18"/>
        </w:rPr>
        <w:t>Contratada</w:t>
      </w:r>
      <w:r w:rsidR="00394108" w:rsidRPr="004C11D4">
        <w:rPr>
          <w:rFonts w:ascii="Calibri" w:hAnsi="Calibri" w:cs="Calibri"/>
          <w:b/>
          <w:sz w:val="18"/>
          <w:szCs w:val="18"/>
        </w:rPr>
        <w:t>:</w:t>
      </w:r>
      <w:r w:rsidR="00394108" w:rsidRPr="004C11D4">
        <w:rPr>
          <w:rFonts w:ascii="Calibri" w:hAnsi="Calibri" w:cs="Calibri"/>
          <w:sz w:val="18"/>
          <w:szCs w:val="18"/>
        </w:rPr>
        <w:t xml:space="preserve"> </w:t>
      </w:r>
      <w:r w:rsidR="004C11D4" w:rsidRPr="004C11D4">
        <w:rPr>
          <w:rFonts w:ascii="Calibri" w:hAnsi="Calibri" w:cs="Calibri"/>
          <w:bCs/>
          <w:sz w:val="18"/>
          <w:szCs w:val="18"/>
        </w:rPr>
        <w:t>ELGRABLY CONSULTORIA E CONTABILIDADE LTDA, CNPJ: 12.748.899/0001-04</w:t>
      </w:r>
      <w:r w:rsidR="00290798" w:rsidRPr="004C11D4">
        <w:rPr>
          <w:rFonts w:ascii="Calibri" w:hAnsi="Calibri" w:cs="Calibri"/>
          <w:sz w:val="18"/>
          <w:szCs w:val="18"/>
        </w:rPr>
        <w:t>.</w:t>
      </w:r>
      <w:r w:rsidR="00394108" w:rsidRPr="004C11D4">
        <w:rPr>
          <w:rFonts w:ascii="Calibri" w:hAnsi="Calibri" w:cs="Calibri"/>
          <w:sz w:val="18"/>
          <w:szCs w:val="18"/>
        </w:rPr>
        <w:t xml:space="preserve"> </w:t>
      </w:r>
      <w:r w:rsidR="00047DD3" w:rsidRPr="004C11D4">
        <w:rPr>
          <w:rFonts w:ascii="Calibri" w:hAnsi="Calibri" w:cs="Calibri"/>
          <w:sz w:val="18"/>
          <w:szCs w:val="18"/>
        </w:rPr>
        <w:t>Contrato nº</w:t>
      </w:r>
      <w:r w:rsidR="00394108" w:rsidRPr="004C11D4">
        <w:rPr>
          <w:rFonts w:ascii="Calibri" w:hAnsi="Calibri" w:cs="Calibri"/>
          <w:sz w:val="18"/>
          <w:szCs w:val="18"/>
        </w:rPr>
        <w:t xml:space="preserve">. </w:t>
      </w:r>
      <w:r w:rsidR="004C11D4" w:rsidRPr="004C11D4">
        <w:rPr>
          <w:rFonts w:ascii="Calibri" w:hAnsi="Calibri" w:cs="Calibri"/>
          <w:sz w:val="18"/>
          <w:szCs w:val="18"/>
        </w:rPr>
        <w:t>25-0210-003</w:t>
      </w:r>
      <w:r w:rsidR="00646897" w:rsidRPr="004C11D4">
        <w:rPr>
          <w:rFonts w:ascii="Calibri" w:hAnsi="Calibri" w:cs="Calibri"/>
          <w:sz w:val="18"/>
          <w:szCs w:val="18"/>
        </w:rPr>
        <w:t>.</w:t>
      </w:r>
      <w:r w:rsidR="0054078B" w:rsidRPr="004C11D4">
        <w:rPr>
          <w:rFonts w:ascii="Calibri" w:hAnsi="Calibri" w:cs="Calibri"/>
          <w:sz w:val="18"/>
          <w:szCs w:val="18"/>
        </w:rPr>
        <w:t xml:space="preserve"> P</w:t>
      </w:r>
      <w:r w:rsidR="004B46C3" w:rsidRPr="004C11D4">
        <w:rPr>
          <w:rFonts w:ascii="Calibri" w:hAnsi="Calibri" w:cs="Calibri"/>
          <w:sz w:val="18"/>
          <w:szCs w:val="18"/>
        </w:rPr>
        <w:t>rorrogação de prazo</w:t>
      </w:r>
      <w:r w:rsidR="002F4979" w:rsidRPr="004C11D4">
        <w:rPr>
          <w:rFonts w:ascii="Calibri" w:hAnsi="Calibri" w:cs="Calibri"/>
          <w:sz w:val="18"/>
          <w:szCs w:val="18"/>
        </w:rPr>
        <w:t>,</w:t>
      </w:r>
      <w:r w:rsidR="004B46C3" w:rsidRPr="004C11D4">
        <w:rPr>
          <w:rFonts w:ascii="Calibri" w:hAnsi="Calibri" w:cs="Calibri"/>
          <w:sz w:val="18"/>
          <w:szCs w:val="18"/>
        </w:rPr>
        <w:t xml:space="preserve"> vigência</w:t>
      </w:r>
      <w:r w:rsidR="0054078B" w:rsidRPr="004C11D4">
        <w:rPr>
          <w:rFonts w:ascii="Calibri" w:hAnsi="Calibri" w:cs="Calibri"/>
          <w:sz w:val="18"/>
          <w:szCs w:val="18"/>
        </w:rPr>
        <w:t>:</w:t>
      </w:r>
      <w:r w:rsidR="004B46C3" w:rsidRPr="004C11D4">
        <w:rPr>
          <w:rFonts w:ascii="Calibri" w:hAnsi="Calibri" w:cs="Calibri"/>
          <w:sz w:val="18"/>
          <w:szCs w:val="18"/>
        </w:rPr>
        <w:t xml:space="preserve"> </w:t>
      </w:r>
      <w:r w:rsidR="004C11D4" w:rsidRPr="004C11D4">
        <w:rPr>
          <w:rFonts w:ascii="Calibri" w:hAnsi="Calibri" w:cs="Calibri"/>
          <w:sz w:val="18"/>
          <w:szCs w:val="18"/>
        </w:rPr>
        <w:t>10/01/2026 a 11/01/2027</w:t>
      </w:r>
      <w:r w:rsidR="004C11D4" w:rsidRPr="004C11D4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4C11D4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4C11D4">
        <w:rPr>
          <w:rFonts w:ascii="Calibri" w:hAnsi="Calibri" w:cs="Calibri"/>
          <w:sz w:val="18"/>
          <w:szCs w:val="18"/>
        </w:rPr>
        <w:t>: Altamira/P</w:t>
      </w:r>
      <w:r w:rsidR="0054078B" w:rsidRPr="004C11D4">
        <w:rPr>
          <w:rFonts w:ascii="Calibri" w:hAnsi="Calibri" w:cs="Calibri"/>
          <w:sz w:val="18"/>
          <w:szCs w:val="18"/>
        </w:rPr>
        <w:t>A</w:t>
      </w:r>
      <w:r w:rsidR="00394108" w:rsidRPr="004C11D4">
        <w:rPr>
          <w:rFonts w:ascii="Calibri" w:hAnsi="Calibri" w:cs="Calibri"/>
          <w:sz w:val="18"/>
          <w:szCs w:val="18"/>
        </w:rPr>
        <w:t xml:space="preserve">, </w:t>
      </w:r>
      <w:r w:rsidR="004C11D4" w:rsidRPr="004C11D4">
        <w:rPr>
          <w:rFonts w:ascii="Calibri" w:hAnsi="Calibri" w:cs="Calibri"/>
          <w:sz w:val="18"/>
          <w:szCs w:val="18"/>
        </w:rPr>
        <w:t>09/01/2025</w:t>
      </w:r>
      <w:r w:rsidR="00394108" w:rsidRPr="004C11D4">
        <w:rPr>
          <w:rFonts w:ascii="Calibri" w:hAnsi="Calibri" w:cs="Calibri"/>
          <w:sz w:val="18"/>
          <w:szCs w:val="18"/>
        </w:rPr>
        <w:t xml:space="preserve">. </w:t>
      </w:r>
      <w:r w:rsidR="00906381" w:rsidRPr="004C11D4">
        <w:rPr>
          <w:rFonts w:ascii="Calibri" w:hAnsi="Calibri" w:cs="Calibri"/>
          <w:sz w:val="18"/>
          <w:szCs w:val="18"/>
        </w:rPr>
        <w:t xml:space="preserve"> </w:t>
      </w:r>
      <w:r w:rsidR="00747BBB" w:rsidRPr="004C11D4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4C11D4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4C11D4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11D4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0776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2026-02-11T18:55:00Z</dcterms:modified>
</cp:coreProperties>
</file>