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0617D3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0617D3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0617D3">
        <w:rPr>
          <w:rFonts w:ascii="Calibri" w:hAnsi="Calibri" w:cs="Calibri"/>
          <w:b/>
          <w:bCs/>
          <w:sz w:val="18"/>
          <w:szCs w:val="18"/>
        </w:rPr>
        <w:t>ALTAMIRA</w:t>
      </w:r>
      <w:r w:rsidRPr="000617D3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6A856A2D" w:rsidR="00394108" w:rsidRPr="000617D3" w:rsidRDefault="000617D3" w:rsidP="00747BBB">
      <w:pPr>
        <w:jc w:val="both"/>
        <w:rPr>
          <w:rFonts w:ascii="Calibri" w:hAnsi="Calibri" w:cs="Calibri"/>
          <w:sz w:val="18"/>
          <w:szCs w:val="18"/>
        </w:rPr>
      </w:pPr>
      <w:r w:rsidRPr="000617D3">
        <w:rPr>
          <w:rFonts w:ascii="Calibri" w:hAnsi="Calibri" w:cs="Calibri"/>
          <w:b/>
          <w:sz w:val="18"/>
          <w:szCs w:val="18"/>
        </w:rPr>
        <w:t>2</w:t>
      </w:r>
      <w:r w:rsidR="00290798" w:rsidRPr="000617D3">
        <w:rPr>
          <w:rFonts w:ascii="Calibri" w:hAnsi="Calibri" w:cs="Calibri"/>
          <w:b/>
          <w:sz w:val="18"/>
          <w:szCs w:val="18"/>
        </w:rPr>
        <w:t xml:space="preserve">º ADITIVO DE PRAZO </w:t>
      </w:r>
      <w:r w:rsidR="00654E9F" w:rsidRPr="000617D3">
        <w:rPr>
          <w:rFonts w:ascii="Calibri" w:hAnsi="Calibri" w:cs="Calibri"/>
          <w:b/>
          <w:sz w:val="18"/>
          <w:szCs w:val="18"/>
        </w:rPr>
        <w:t xml:space="preserve">– </w:t>
      </w:r>
      <w:r w:rsidRPr="000617D3">
        <w:rPr>
          <w:rFonts w:ascii="Calibri" w:hAnsi="Calibri" w:cs="Calibri"/>
          <w:b/>
          <w:sz w:val="18"/>
          <w:szCs w:val="18"/>
        </w:rPr>
        <w:t>CONCORRÊNCIA Nº 002/2025</w:t>
      </w:r>
      <w:r w:rsidRPr="000617D3">
        <w:rPr>
          <w:rFonts w:ascii="Calibri" w:hAnsi="Calibri" w:cs="Calibri"/>
          <w:b/>
          <w:sz w:val="18"/>
          <w:szCs w:val="18"/>
        </w:rPr>
        <w:t xml:space="preserve"> </w:t>
      </w:r>
      <w:r w:rsidRPr="000617D3">
        <w:rPr>
          <w:rFonts w:ascii="Calibri" w:hAnsi="Calibri" w:cs="Calibri"/>
          <w:b/>
          <w:bCs/>
          <w:sz w:val="18"/>
          <w:szCs w:val="18"/>
        </w:rPr>
        <w:t>CONTRATANTE: FUNDO MUNICIPAL DE SAÚDE. CONTRATADA: GSS CONSTRUÇÃO E COMERCIO LTDA, CNPJ Nº. 29.669.089/0001-65. Contrato nº 25-0429-002. Objeto: Prorrogação de Prazo. Vigência 29/06/2026 a 29/12/2026 Altamira/PA. Ass</w:t>
      </w:r>
      <w:r w:rsidRPr="000617D3">
        <w:rPr>
          <w:rFonts w:ascii="Calibri" w:hAnsi="Calibri" w:cs="Calibri"/>
          <w:b/>
          <w:bCs/>
          <w:sz w:val="18"/>
          <w:szCs w:val="18"/>
        </w:rPr>
        <w:t>.</w:t>
      </w:r>
      <w:r w:rsidRPr="000617D3">
        <w:rPr>
          <w:rFonts w:ascii="Calibri" w:hAnsi="Calibri" w:cs="Calibri"/>
          <w:b/>
          <w:bCs/>
          <w:sz w:val="18"/>
          <w:szCs w:val="18"/>
        </w:rPr>
        <w:t>: Altamira/PA, 19/06/2026</w:t>
      </w:r>
      <w:r w:rsidR="00394108" w:rsidRPr="000617D3">
        <w:rPr>
          <w:rFonts w:ascii="Calibri" w:hAnsi="Calibri" w:cs="Calibri"/>
          <w:sz w:val="18"/>
          <w:szCs w:val="18"/>
        </w:rPr>
        <w:t xml:space="preserve">. </w:t>
      </w:r>
      <w:r w:rsidR="00906381" w:rsidRPr="000617D3">
        <w:rPr>
          <w:rFonts w:ascii="Calibri" w:hAnsi="Calibri" w:cs="Calibri"/>
          <w:sz w:val="18"/>
          <w:szCs w:val="18"/>
        </w:rPr>
        <w:t xml:space="preserve"> </w:t>
      </w:r>
      <w:r w:rsidR="00747BBB" w:rsidRPr="000617D3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0617D3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0617D3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17D3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6229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51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2026-08-05T11:27:00Z</dcterms:modified>
</cp:coreProperties>
</file>