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C403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C403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C4033">
        <w:rPr>
          <w:rFonts w:ascii="Calibri" w:hAnsi="Calibri" w:cs="Calibri"/>
          <w:b/>
          <w:bCs/>
          <w:sz w:val="18"/>
          <w:szCs w:val="18"/>
        </w:rPr>
        <w:t>ALTAMIRA</w:t>
      </w:r>
      <w:r w:rsidRPr="00FC403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167DEAD" w:rsidR="00394108" w:rsidRPr="00FC4033" w:rsidRDefault="00FC4033" w:rsidP="00747BBB">
      <w:pPr>
        <w:jc w:val="both"/>
        <w:rPr>
          <w:rFonts w:ascii="Calibri" w:hAnsi="Calibri" w:cs="Calibri"/>
          <w:sz w:val="18"/>
          <w:szCs w:val="18"/>
        </w:rPr>
      </w:pPr>
      <w:r w:rsidRPr="00FC4033">
        <w:rPr>
          <w:rFonts w:ascii="Calibri" w:hAnsi="Calibri" w:cs="Calibri"/>
          <w:b/>
          <w:bCs/>
          <w:sz w:val="18"/>
          <w:szCs w:val="18"/>
        </w:rPr>
        <w:t xml:space="preserve">1º ADITIVO DE PRAZO – INEXIGIBILIDADE DE LICITAÇÃO N. º </w:t>
      </w:r>
      <w:r w:rsidR="00946DE0">
        <w:rPr>
          <w:rFonts w:ascii="Calibri" w:hAnsi="Calibri" w:cs="Calibri"/>
          <w:b/>
          <w:bCs/>
          <w:sz w:val="18"/>
          <w:szCs w:val="18"/>
        </w:rPr>
        <w:t>011</w:t>
      </w:r>
      <w:r w:rsidRPr="00FC4033">
        <w:rPr>
          <w:rFonts w:ascii="Calibri" w:hAnsi="Calibri" w:cs="Calibri"/>
          <w:b/>
          <w:bCs/>
          <w:sz w:val="18"/>
          <w:szCs w:val="18"/>
        </w:rPr>
        <w:t xml:space="preserve">/2025 </w:t>
      </w:r>
      <w:r w:rsidRPr="00FC4033">
        <w:rPr>
          <w:rFonts w:ascii="Calibri" w:hAnsi="Calibri" w:cs="Calibri"/>
          <w:b/>
          <w:sz w:val="18"/>
          <w:szCs w:val="18"/>
        </w:rPr>
        <w:t>CONTRATANTE: MUNICÍPIO DE ALTAMIRA. CONTRATADA: AVALIA - PROJETOS, TECNOLOGIA E GESTAO LTDA. CNPJ: 32.264.779/0001-49. Contrato nº. 25-0203-002. Vigência: 03/02/2026 a 03/02/2027 Objeto: Consultoria e assessoria Técnico-Econômico a Prefeitura Municipal de Altamira no desenvolvimento de plataforma e mecanismos de gestão pública, especialmente no aperfeiçoamento da plataforma Município em Dados e a respectiva capacitação de servidores municipais para sua operacionalização, visando subsidiar a Prefeitura para tomada de decisões sobre a implementação de Políticas Pública. Ass.: Altamira/PA,02/02/2026</w:t>
      </w:r>
      <w:r w:rsidR="00394108" w:rsidRPr="00FC4033">
        <w:rPr>
          <w:rFonts w:ascii="Calibri" w:hAnsi="Calibri" w:cs="Calibri"/>
          <w:sz w:val="18"/>
          <w:szCs w:val="18"/>
        </w:rPr>
        <w:t xml:space="preserve">. </w:t>
      </w:r>
      <w:r w:rsidR="00906381" w:rsidRPr="00FC4033">
        <w:rPr>
          <w:rFonts w:ascii="Calibri" w:hAnsi="Calibri" w:cs="Calibri"/>
          <w:sz w:val="18"/>
          <w:szCs w:val="18"/>
        </w:rPr>
        <w:t xml:space="preserve"> </w:t>
      </w:r>
      <w:r w:rsidR="00747BBB" w:rsidRPr="00FC403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C403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C403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5E2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439F"/>
    <w:rsid w:val="00701763"/>
    <w:rsid w:val="00747BBB"/>
    <w:rsid w:val="00756CDB"/>
    <w:rsid w:val="00776AC8"/>
    <w:rsid w:val="00831162"/>
    <w:rsid w:val="00885C62"/>
    <w:rsid w:val="008D2D28"/>
    <w:rsid w:val="00906381"/>
    <w:rsid w:val="00946DE0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2026-03-18T12:36:00Z</dcterms:modified>
</cp:coreProperties>
</file>