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2463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2463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24630">
        <w:rPr>
          <w:rFonts w:ascii="Calibri" w:hAnsi="Calibri" w:cs="Calibri"/>
          <w:b/>
          <w:bCs/>
          <w:sz w:val="18"/>
          <w:szCs w:val="18"/>
        </w:rPr>
        <w:t>ALTAMIRA</w:t>
      </w:r>
      <w:r w:rsidRPr="0012463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F5B48E9" w:rsidR="00394108" w:rsidRPr="00124630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124630">
        <w:rPr>
          <w:rFonts w:ascii="Calibri" w:hAnsi="Calibri" w:cs="Calibri"/>
          <w:b/>
          <w:sz w:val="18"/>
          <w:szCs w:val="18"/>
        </w:rPr>
        <w:t>1</w:t>
      </w:r>
      <w:r w:rsidR="00290798" w:rsidRPr="0012463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124630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124630">
        <w:rPr>
          <w:rFonts w:ascii="Calibri" w:hAnsi="Calibri" w:cs="Calibri"/>
          <w:b/>
          <w:sz w:val="18"/>
          <w:szCs w:val="18"/>
        </w:rPr>
        <w:t>P</w:t>
      </w:r>
      <w:r w:rsidRPr="00124630">
        <w:rPr>
          <w:rFonts w:ascii="Calibri" w:hAnsi="Calibri" w:cs="Calibri"/>
          <w:b/>
          <w:sz w:val="18"/>
          <w:szCs w:val="18"/>
        </w:rPr>
        <w:t>E</w:t>
      </w:r>
      <w:r w:rsidR="00FC1748" w:rsidRPr="00124630">
        <w:rPr>
          <w:rFonts w:ascii="Calibri" w:hAnsi="Calibri" w:cs="Calibri"/>
          <w:b/>
          <w:sz w:val="18"/>
          <w:szCs w:val="18"/>
        </w:rPr>
        <w:t>.</w:t>
      </w:r>
      <w:r w:rsidR="00747BBB" w:rsidRPr="00124630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124630">
        <w:rPr>
          <w:rFonts w:ascii="Calibri" w:hAnsi="Calibri" w:cs="Calibri"/>
          <w:b/>
          <w:sz w:val="18"/>
          <w:szCs w:val="18"/>
        </w:rPr>
        <w:t xml:space="preserve">Nº </w:t>
      </w:r>
      <w:r w:rsidR="00124630" w:rsidRPr="00124630">
        <w:rPr>
          <w:rFonts w:ascii="Calibri" w:hAnsi="Calibri" w:cs="Calibri"/>
          <w:b/>
          <w:sz w:val="18"/>
          <w:szCs w:val="18"/>
        </w:rPr>
        <w:t>047/2024</w:t>
      </w:r>
      <w:r w:rsidR="00290798" w:rsidRPr="00124630">
        <w:rPr>
          <w:rFonts w:ascii="Calibri" w:hAnsi="Calibri" w:cs="Calibri"/>
          <w:b/>
          <w:sz w:val="18"/>
          <w:szCs w:val="18"/>
        </w:rPr>
        <w:t xml:space="preserve"> </w:t>
      </w:r>
      <w:r w:rsidR="00124630" w:rsidRPr="00124630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L. C. SOUSA COMERCIO DE MADEIRA LTDA. CNPJ nº 07.459.185/0001-46 Contrato nº 25-0324-001; VIGÊNCIA: 24/03/2026 a 24/09/2026. Objeto da contratação: Aquisição de Madeiras. Assinatura: Altamira/PA, 24/03/2026.</w:t>
      </w:r>
      <w:r w:rsidR="00747BBB" w:rsidRPr="0012463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2463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2463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24630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1FFD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2026-05-04T14:09:00Z</dcterms:modified>
</cp:coreProperties>
</file>