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67E6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67E6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67E64">
        <w:rPr>
          <w:rFonts w:ascii="Calibri" w:hAnsi="Calibri" w:cs="Calibri"/>
          <w:b/>
          <w:bCs/>
          <w:sz w:val="18"/>
          <w:szCs w:val="18"/>
        </w:rPr>
        <w:t>ALTAMIRA</w:t>
      </w:r>
      <w:r w:rsidRPr="00567E64">
        <w:rPr>
          <w:rFonts w:ascii="Calibri" w:hAnsi="Calibri" w:cs="Calibri"/>
          <w:b/>
          <w:bCs/>
          <w:sz w:val="18"/>
          <w:szCs w:val="18"/>
        </w:rPr>
        <w:t>/PA</w:t>
      </w:r>
    </w:p>
    <w:p w14:paraId="4E7FC095" w14:textId="77777777" w:rsidR="00567E64" w:rsidRPr="00567E64" w:rsidRDefault="00567E64" w:rsidP="00567E64">
      <w:pPr>
        <w:jc w:val="center"/>
        <w:rPr>
          <w:rFonts w:ascii="Calibri" w:hAnsi="Calibri" w:cs="Calibri"/>
          <w:b/>
          <w:sz w:val="18"/>
          <w:szCs w:val="18"/>
        </w:rPr>
      </w:pPr>
      <w:r w:rsidRPr="00567E64">
        <w:rPr>
          <w:rFonts w:ascii="Calibri" w:hAnsi="Calibri" w:cs="Calibri"/>
          <w:b/>
          <w:sz w:val="18"/>
          <w:szCs w:val="18"/>
        </w:rPr>
        <w:t>3º TERMO ADITIVO DE PRORROGAÇÃO DE PRAZO – P.E. Nº 074/2022</w:t>
      </w:r>
      <w:r w:rsidRPr="00567E64">
        <w:rPr>
          <w:rFonts w:ascii="Calibri" w:hAnsi="Calibri" w:cs="Calibri"/>
          <w:b/>
          <w:sz w:val="18"/>
          <w:szCs w:val="18"/>
        </w:rPr>
        <w:t>.</w:t>
      </w:r>
    </w:p>
    <w:p w14:paraId="5F16D8EC" w14:textId="1B6008B2" w:rsidR="00394108" w:rsidRPr="00567E64" w:rsidRDefault="00567E64" w:rsidP="00747BBB">
      <w:pPr>
        <w:jc w:val="both"/>
        <w:rPr>
          <w:rFonts w:ascii="Calibri" w:hAnsi="Calibri" w:cs="Calibri"/>
          <w:sz w:val="18"/>
          <w:szCs w:val="18"/>
        </w:rPr>
      </w:pPr>
      <w:r w:rsidRPr="00567E64">
        <w:rPr>
          <w:rFonts w:ascii="Calibri" w:hAnsi="Calibri" w:cs="Calibri"/>
          <w:b/>
          <w:bCs/>
          <w:sz w:val="18"/>
          <w:szCs w:val="18"/>
        </w:rPr>
        <w:t>CONTRATANTE: FUNDO MUNICIPAL DE SAÚDE. CONTRATADA FEDERAL TELECOM E SERVIÇOS LTDA. CNPJ: 11.655.954/0001-59. Contrato nº 23-0317-001</w:t>
      </w:r>
      <w:r w:rsidRPr="00567E64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567E64">
        <w:rPr>
          <w:rFonts w:ascii="Calibri" w:hAnsi="Calibri" w:cs="Calibri"/>
          <w:b/>
          <w:bCs/>
          <w:sz w:val="18"/>
          <w:szCs w:val="18"/>
        </w:rPr>
        <w:t>Objeto: Prorrogação de Prazo de vigência contratual, serviços de telefonia móvel pessoal (SMP) incluindo sistema informatizado de gerenciamento On-line que permita a visualização e gerenciamento de todas as linhas móveis contratadas e futuras do Plano Corporativo, para atender a Secretaria Municipal de Saúde de Altamira/PA. vigência 19/09/2025 a 31/12/2025. Ass</w:t>
      </w:r>
      <w:r w:rsidRPr="00567E64">
        <w:rPr>
          <w:rFonts w:ascii="Calibri" w:hAnsi="Calibri" w:cs="Calibri"/>
          <w:b/>
          <w:bCs/>
          <w:sz w:val="18"/>
          <w:szCs w:val="18"/>
        </w:rPr>
        <w:t>.</w:t>
      </w:r>
      <w:r w:rsidRPr="00567E64">
        <w:rPr>
          <w:rFonts w:ascii="Calibri" w:hAnsi="Calibri" w:cs="Calibri"/>
          <w:b/>
          <w:bCs/>
          <w:sz w:val="18"/>
          <w:szCs w:val="18"/>
        </w:rPr>
        <w:t>: Altamira/PA, 16/09/2025</w:t>
      </w:r>
      <w:r w:rsidR="00394108" w:rsidRPr="00567E64">
        <w:rPr>
          <w:rFonts w:ascii="Calibri" w:hAnsi="Calibri" w:cs="Calibri"/>
          <w:sz w:val="18"/>
          <w:szCs w:val="18"/>
        </w:rPr>
        <w:t xml:space="preserve">. </w:t>
      </w:r>
      <w:r w:rsidR="00906381" w:rsidRPr="00567E64">
        <w:rPr>
          <w:rFonts w:ascii="Calibri" w:hAnsi="Calibri" w:cs="Calibri"/>
          <w:sz w:val="18"/>
          <w:szCs w:val="18"/>
        </w:rPr>
        <w:t xml:space="preserve"> </w:t>
      </w:r>
      <w:r w:rsidR="00747BBB" w:rsidRPr="00567E6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67E6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67E6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67E64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637A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2025-11-11T14:00:00Z</dcterms:modified>
</cp:coreProperties>
</file>