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93F4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93F4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93F41">
        <w:rPr>
          <w:rFonts w:ascii="Calibri" w:hAnsi="Calibri" w:cs="Calibri"/>
          <w:b/>
          <w:bCs/>
          <w:sz w:val="18"/>
          <w:szCs w:val="18"/>
        </w:rPr>
        <w:t>ALTAMIRA</w:t>
      </w:r>
      <w:r w:rsidRPr="00D93F41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EEA9582" w:rsidR="00394108" w:rsidRPr="00D93F41" w:rsidRDefault="00D93F41" w:rsidP="00D93F41">
      <w:pPr>
        <w:jc w:val="both"/>
        <w:rPr>
          <w:rFonts w:ascii="Calibri" w:hAnsi="Calibri" w:cs="Calibri"/>
          <w:sz w:val="18"/>
          <w:szCs w:val="18"/>
        </w:rPr>
      </w:pPr>
      <w:r w:rsidRPr="00D93F41">
        <w:rPr>
          <w:rFonts w:ascii="Calibri" w:hAnsi="Calibri" w:cs="Calibri"/>
          <w:b/>
          <w:sz w:val="18"/>
          <w:szCs w:val="18"/>
        </w:rPr>
        <w:t>2</w:t>
      </w:r>
      <w:r w:rsidR="00290798" w:rsidRPr="00D93F41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D93F41">
        <w:rPr>
          <w:rFonts w:ascii="Calibri" w:hAnsi="Calibri" w:cs="Calibri"/>
          <w:b/>
          <w:sz w:val="18"/>
          <w:szCs w:val="18"/>
        </w:rPr>
        <w:t xml:space="preserve">– </w:t>
      </w:r>
      <w:r w:rsidRPr="00D93F41">
        <w:rPr>
          <w:rFonts w:ascii="Calibri" w:hAnsi="Calibri" w:cs="Calibri"/>
          <w:b/>
          <w:sz w:val="18"/>
          <w:szCs w:val="18"/>
        </w:rPr>
        <w:t xml:space="preserve">DISPENSA Nº 006/2025. </w:t>
      </w:r>
      <w:r w:rsidRPr="00D93F41">
        <w:rPr>
          <w:rFonts w:ascii="Calibri" w:hAnsi="Calibri" w:cs="Calibri"/>
          <w:b/>
          <w:bCs/>
          <w:sz w:val="18"/>
          <w:szCs w:val="18"/>
        </w:rPr>
        <w:t>CONTRATANTE: FUNDO MUNICIPAL DE SAÚDE. CONTRATADA: OXINORTE OXIGENIO DO NORTE LTDA. CNPJ: 29.187.356/0001-68. Contrato nº 25-0227-001. Objeto: Prorrogação de Prazo de vigência contratual, contratação emergencial de empresa para o fornecimento de gás medicinal(oxigênio/nitrogênio) para atender as demandas da Secretaria Municipal de Saúde de Altamira-PA/Fundo Municipal de Saúde-FMS. vigência 27/08/2025 a 27/02/2026. Ass</w:t>
      </w:r>
      <w:r w:rsidRPr="00D93F41">
        <w:rPr>
          <w:rFonts w:ascii="Calibri" w:hAnsi="Calibri" w:cs="Calibri"/>
          <w:b/>
          <w:bCs/>
          <w:sz w:val="18"/>
          <w:szCs w:val="18"/>
        </w:rPr>
        <w:t>.</w:t>
      </w:r>
      <w:r w:rsidRPr="00D93F41">
        <w:rPr>
          <w:rFonts w:ascii="Calibri" w:hAnsi="Calibri" w:cs="Calibri"/>
          <w:b/>
          <w:bCs/>
          <w:sz w:val="18"/>
          <w:szCs w:val="18"/>
        </w:rPr>
        <w:t>: Altamira/PA, 09/07/2025.</w:t>
      </w:r>
    </w:p>
    <w:p w14:paraId="40DC021D" w14:textId="77777777" w:rsidR="003D1A56" w:rsidRPr="00D93F4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93F4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3E8F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93F41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2025-10-14T13:55:00Z</dcterms:modified>
</cp:coreProperties>
</file>