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</w:rPr>
        <w:t>MUNIC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Í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PIO DE ALTAMIRA/PA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</w:rPr>
        <w:t>AVISO DE LICITA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ÇÃ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 xml:space="preserve">O 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 xml:space="preserve">–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PREG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Ã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O ELETR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Ô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>NICO N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º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>. 002/2025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pt-PT"/>
        </w:rPr>
        <w:t xml:space="preserve">Refere-se </w:t>
      </w:r>
      <w:r>
        <w:rPr>
          <w:rFonts w:ascii="Helvetica" w:hAnsi="Helvetica" w:hint="default"/>
          <w:sz w:val="14"/>
          <w:szCs w:val="14"/>
          <w:rtl w:val="0"/>
        </w:rPr>
        <w:t xml:space="preserve">à </w:t>
      </w:r>
      <w:r>
        <w:rPr>
          <w:rFonts w:ascii="Helvetica" w:hAnsi="Helvetica"/>
          <w:sz w:val="14"/>
          <w:szCs w:val="14"/>
          <w:rtl w:val="0"/>
          <w:lang w:val="fr-FR"/>
        </w:rPr>
        <w:t>Aquisi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combust</w:t>
      </w:r>
      <w:r>
        <w:rPr>
          <w:rFonts w:ascii="Helvetica" w:hAnsi="Helvetica" w:hint="default"/>
          <w:sz w:val="14"/>
          <w:szCs w:val="14"/>
          <w:rtl w:val="0"/>
        </w:rPr>
        <w:t>í</w:t>
      </w:r>
      <w:r>
        <w:rPr>
          <w:rFonts w:ascii="Helvetica" w:hAnsi="Helvetica"/>
          <w:sz w:val="14"/>
          <w:szCs w:val="14"/>
          <w:rtl w:val="0"/>
          <w:lang w:val="pt-PT"/>
        </w:rPr>
        <w:t>veis derivados de petr</w:t>
      </w:r>
      <w:r>
        <w:rPr>
          <w:rFonts w:ascii="Helvetica" w:hAnsi="Helvetica" w:hint="default"/>
          <w:sz w:val="14"/>
          <w:szCs w:val="14"/>
          <w:rtl w:val="0"/>
        </w:rPr>
        <w:t>ó</w:t>
      </w:r>
      <w:r>
        <w:rPr>
          <w:rFonts w:ascii="Helvetica" w:hAnsi="Helvetica"/>
          <w:sz w:val="14"/>
          <w:szCs w:val="14"/>
          <w:rtl w:val="0"/>
          <w:lang w:val="pt-PT"/>
        </w:rPr>
        <w:t xml:space="preserve">leo destinados a sede da prefeitura de Altamira e secretarias vinculadas. ABERTURA: 16/04/2025, </w:t>
      </w:r>
      <w:r>
        <w:rPr>
          <w:rFonts w:ascii="Helvetica" w:hAnsi="Helvetica" w:hint="default"/>
          <w:sz w:val="14"/>
          <w:szCs w:val="14"/>
          <w:rtl w:val="0"/>
        </w:rPr>
        <w:t>à</w:t>
      </w:r>
      <w:r>
        <w:rPr>
          <w:rFonts w:ascii="Helvetica" w:hAnsi="Helvetica"/>
          <w:sz w:val="14"/>
          <w:szCs w:val="14"/>
          <w:rtl w:val="0"/>
          <w:lang w:val="pt-PT"/>
        </w:rPr>
        <w:t>s 09:00 horas no site https://www.licitanet.com.br/, Informa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çõ</w:t>
      </w:r>
      <w:r>
        <w:rPr>
          <w:rFonts w:ascii="Helvetica" w:hAnsi="Helvetica"/>
          <w:sz w:val="14"/>
          <w:szCs w:val="14"/>
          <w:rtl w:val="0"/>
        </w:rPr>
        <w:t xml:space="preserve">es: https://www.licitanet.com.br/, </w: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14"/>
          <w:szCs w:val="14"/>
        </w:rPr>
        <w:instrText xml:space="preserve"> HYPERLINK "http://www.tcm.gov.br"</w:instrTex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separate" w:fldLock="0"/>
      </w:r>
      <w:r>
        <w:rPr>
          <w:rStyle w:val="Hyperlink.0"/>
          <w:rFonts w:ascii="Helvetica" w:hAnsi="Helvetica"/>
          <w:sz w:val="14"/>
          <w:szCs w:val="14"/>
          <w:rtl w:val="0"/>
        </w:rPr>
        <w:t>www.tcm.gov.br</w:t>
      </w:r>
      <w:r>
        <w:rPr>
          <w:rFonts w:ascii="Helvetica" w:cs="Helvetica" w:hAnsi="Helvetica" w:eastAsia="Helvetica"/>
          <w:sz w:val="14"/>
          <w:szCs w:val="14"/>
        </w:rPr>
        <w:fldChar w:fldCharType="end" w:fldLock="0"/>
      </w:r>
      <w:r>
        <w:rPr>
          <w:rFonts w:ascii="Helvetica" w:hAnsi="Helvetica"/>
          <w:sz w:val="14"/>
          <w:szCs w:val="14"/>
          <w:rtl w:val="0"/>
        </w:rPr>
        <w:t xml:space="preserve">, </w: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begin" w:fldLock="0"/>
      </w:r>
      <w:r>
        <w:rPr>
          <w:rStyle w:val="Hyperlink.0"/>
          <w:rFonts w:ascii="Helvetica" w:cs="Helvetica" w:hAnsi="Helvetica" w:eastAsia="Helvetica"/>
          <w:sz w:val="14"/>
          <w:szCs w:val="14"/>
        </w:rPr>
        <w:instrText xml:space="preserve"> HYPERLINK "http://www.altamira.pa.gov.br"</w:instrText>
      </w:r>
      <w:r>
        <w:rPr>
          <w:rStyle w:val="Hyperlink.0"/>
          <w:rFonts w:ascii="Helvetica" w:cs="Helvetica" w:hAnsi="Helvetica" w:eastAsia="Helvetica"/>
          <w:sz w:val="14"/>
          <w:szCs w:val="14"/>
        </w:rPr>
        <w:fldChar w:fldCharType="separate" w:fldLock="0"/>
      </w:r>
      <w:r>
        <w:rPr>
          <w:rStyle w:val="Hyperlink.0"/>
          <w:rFonts w:ascii="Helvetica" w:hAnsi="Helvetica"/>
          <w:sz w:val="14"/>
          <w:szCs w:val="14"/>
          <w:rtl w:val="0"/>
        </w:rPr>
        <w:t>www.altamira.pa.gov.br</w:t>
      </w:r>
      <w:r>
        <w:rPr>
          <w:rFonts w:ascii="Helvetica" w:cs="Helvetica" w:hAnsi="Helvetica" w:eastAsia="Helvetica"/>
          <w:sz w:val="14"/>
          <w:szCs w:val="14"/>
        </w:rPr>
        <w:fldChar w:fldCharType="end" w:fldLock="0"/>
      </w:r>
      <w:r>
        <w:rPr>
          <w:rFonts w:ascii="Helvetica" w:hAnsi="Helvetica"/>
          <w:sz w:val="14"/>
          <w:szCs w:val="14"/>
          <w:rtl w:val="0"/>
        </w:rPr>
        <w:t>, ou e-mail: pregaoatm25@gmail.com -  Setor de Licita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</w:rPr>
        <w:t>o,.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de-DE"/>
        </w:rPr>
        <w:t>MATHEUS ROGER LOBATO DA COSTA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</w:pPr>
      <w:r>
        <w:rPr>
          <w:rFonts w:ascii="Helvetica" w:hAnsi="Helvetica"/>
          <w:sz w:val="14"/>
          <w:szCs w:val="14"/>
          <w:rtl w:val="0"/>
          <w:lang w:val="nl-NL"/>
        </w:rPr>
        <w:t>Pregoeiro</w:t>
      </w:r>
    </w:p>
    <w:sectPr>
      <w:headerReference w:type="default" r:id="rId4"/>
      <w:footerReference w:type="default" r:id="rId5"/>
      <w:pgSz w:w="5103" w:h="15842" w:orient="portrait"/>
      <w:pgMar w:top="567" w:right="284" w:bottom="0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">
    <w:name w:val="Nenhum"/>
  </w:style>
  <w:style w:type="character" w:styleId="Hyperlink.0">
    <w:name w:val="Hyperlink.0"/>
    <w:basedOn w:val="Nenhum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