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85FC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85FC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85FCF">
        <w:rPr>
          <w:rFonts w:ascii="Calibri" w:hAnsi="Calibri" w:cs="Calibri"/>
          <w:b/>
          <w:bCs/>
          <w:sz w:val="18"/>
          <w:szCs w:val="18"/>
        </w:rPr>
        <w:t>ALTAMIRA</w:t>
      </w:r>
      <w:r w:rsidRPr="00485FCF">
        <w:rPr>
          <w:rFonts w:ascii="Calibri" w:hAnsi="Calibri" w:cs="Calibri"/>
          <w:b/>
          <w:bCs/>
          <w:sz w:val="18"/>
          <w:szCs w:val="18"/>
        </w:rPr>
        <w:t>/PA</w:t>
      </w:r>
    </w:p>
    <w:p w14:paraId="344739D6" w14:textId="167F2E97" w:rsidR="00485FCF" w:rsidRPr="00485FCF" w:rsidRDefault="004E68E2" w:rsidP="00485FCF">
      <w:pPr>
        <w:jc w:val="both"/>
        <w:rPr>
          <w:rFonts w:ascii="Calibri" w:hAnsi="Calibri" w:cs="Calibri"/>
          <w:sz w:val="18"/>
          <w:szCs w:val="18"/>
        </w:rPr>
      </w:pPr>
      <w:r w:rsidRPr="00485FCF">
        <w:rPr>
          <w:rFonts w:ascii="Calibri" w:hAnsi="Calibri" w:cs="Calibri"/>
          <w:b/>
          <w:sz w:val="18"/>
          <w:szCs w:val="18"/>
        </w:rPr>
        <w:t>1</w:t>
      </w:r>
      <w:r w:rsidR="00290798" w:rsidRPr="00485FCF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485FCF">
        <w:rPr>
          <w:rFonts w:ascii="Calibri" w:hAnsi="Calibri" w:cs="Calibri"/>
          <w:b/>
          <w:sz w:val="18"/>
          <w:szCs w:val="18"/>
        </w:rPr>
        <w:t xml:space="preserve">– </w:t>
      </w:r>
      <w:r w:rsidR="00485FCF" w:rsidRPr="00485FCF">
        <w:rPr>
          <w:rFonts w:ascii="Calibri" w:hAnsi="Calibri" w:cs="Calibri"/>
          <w:b/>
          <w:sz w:val="18"/>
          <w:szCs w:val="18"/>
        </w:rPr>
        <w:t>INEXIGIBILIDADE Nº 007/2025</w:t>
      </w:r>
      <w:r w:rsidR="00290798" w:rsidRPr="00485FCF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485FCF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85FCF" w:rsidRPr="00485FCF">
        <w:rPr>
          <w:rFonts w:ascii="Calibri" w:hAnsi="Calibri" w:cs="Calibri"/>
          <w:sz w:val="18"/>
          <w:szCs w:val="18"/>
        </w:rPr>
        <w:t>Fundo Municipal de Assistência Social</w:t>
      </w:r>
      <w:r w:rsidR="00290798" w:rsidRPr="00485FCF">
        <w:rPr>
          <w:rFonts w:ascii="Calibri" w:hAnsi="Calibri" w:cs="Calibri"/>
          <w:sz w:val="18"/>
          <w:szCs w:val="18"/>
        </w:rPr>
        <w:t xml:space="preserve">. </w:t>
      </w:r>
      <w:r w:rsidR="00D60B60" w:rsidRPr="00485FCF">
        <w:rPr>
          <w:rFonts w:ascii="Calibri" w:hAnsi="Calibri" w:cs="Calibri"/>
          <w:b/>
          <w:sz w:val="18"/>
          <w:szCs w:val="18"/>
        </w:rPr>
        <w:t>Contratada</w:t>
      </w:r>
      <w:r w:rsidR="00394108" w:rsidRPr="00485FCF">
        <w:rPr>
          <w:rFonts w:ascii="Calibri" w:hAnsi="Calibri" w:cs="Calibri"/>
          <w:b/>
          <w:sz w:val="18"/>
          <w:szCs w:val="18"/>
        </w:rPr>
        <w:t>:</w:t>
      </w:r>
      <w:r w:rsidR="00394108" w:rsidRPr="00485FCF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485FCF" w:rsidRPr="00485FCF">
        <w:rPr>
          <w:rFonts w:ascii="Calibri" w:hAnsi="Calibri" w:cs="Calibri"/>
          <w:bCs/>
          <w:sz w:val="18"/>
          <w:szCs w:val="18"/>
        </w:rPr>
        <w:t>hiago</w:t>
      </w:r>
      <w:proofErr w:type="spellEnd"/>
      <w:r w:rsidR="00485FCF" w:rsidRPr="00485FCF">
        <w:rPr>
          <w:rFonts w:ascii="Calibri" w:hAnsi="Calibri" w:cs="Calibri"/>
          <w:bCs/>
          <w:sz w:val="18"/>
          <w:szCs w:val="18"/>
        </w:rPr>
        <w:t xml:space="preserve"> Palheta Sociedade Individual de Advocacia, CNPJ nº 33.442.163/0001-83</w:t>
      </w:r>
      <w:r w:rsidR="00290798" w:rsidRPr="00485FCF">
        <w:rPr>
          <w:rFonts w:ascii="Calibri" w:hAnsi="Calibri" w:cs="Calibri"/>
          <w:sz w:val="18"/>
          <w:szCs w:val="18"/>
        </w:rPr>
        <w:t>.</w:t>
      </w:r>
      <w:r w:rsidR="00394108" w:rsidRPr="00485FCF">
        <w:rPr>
          <w:rFonts w:ascii="Calibri" w:hAnsi="Calibri" w:cs="Calibri"/>
          <w:sz w:val="18"/>
          <w:szCs w:val="18"/>
        </w:rPr>
        <w:t xml:space="preserve"> </w:t>
      </w:r>
      <w:r w:rsidR="00047DD3" w:rsidRPr="00485FCF">
        <w:rPr>
          <w:rFonts w:ascii="Calibri" w:hAnsi="Calibri" w:cs="Calibri"/>
          <w:sz w:val="18"/>
          <w:szCs w:val="18"/>
        </w:rPr>
        <w:t>Contrato nº</w:t>
      </w:r>
      <w:r w:rsidR="00394108" w:rsidRPr="00485FCF">
        <w:rPr>
          <w:rFonts w:ascii="Calibri" w:hAnsi="Calibri" w:cs="Calibri"/>
          <w:sz w:val="18"/>
          <w:szCs w:val="18"/>
        </w:rPr>
        <w:t xml:space="preserve">. </w:t>
      </w:r>
      <w:r w:rsidR="00485FCF" w:rsidRPr="00485FCF">
        <w:rPr>
          <w:rFonts w:ascii="Calibri" w:hAnsi="Calibri" w:cs="Calibri"/>
          <w:sz w:val="18"/>
          <w:szCs w:val="18"/>
        </w:rPr>
        <w:t>23-0113-010</w:t>
      </w:r>
      <w:r w:rsidR="00646897" w:rsidRPr="00485FCF">
        <w:rPr>
          <w:rFonts w:ascii="Calibri" w:hAnsi="Calibri" w:cs="Calibri"/>
          <w:sz w:val="18"/>
          <w:szCs w:val="18"/>
        </w:rPr>
        <w:t>.</w:t>
      </w:r>
      <w:r w:rsidR="00485FCF" w:rsidRPr="00485FCF">
        <w:rPr>
          <w:rFonts w:ascii="Calibri" w:hAnsi="Calibri" w:cs="Calibri"/>
          <w:sz w:val="18"/>
          <w:szCs w:val="18"/>
        </w:rPr>
        <w:t xml:space="preserve"> </w:t>
      </w:r>
    </w:p>
    <w:p w14:paraId="5F16D8EC" w14:textId="45B5A750" w:rsidR="00394108" w:rsidRPr="00485FCF" w:rsidRDefault="00485FCF" w:rsidP="00485FCF">
      <w:pPr>
        <w:jc w:val="both"/>
        <w:rPr>
          <w:rFonts w:ascii="Calibri" w:hAnsi="Calibri" w:cs="Calibri"/>
          <w:sz w:val="18"/>
          <w:szCs w:val="18"/>
        </w:rPr>
      </w:pPr>
      <w:r w:rsidRPr="00485FCF">
        <w:rPr>
          <w:rFonts w:ascii="Calibri" w:hAnsi="Calibri" w:cs="Calibri"/>
          <w:sz w:val="18"/>
          <w:szCs w:val="18"/>
        </w:rPr>
        <w:t xml:space="preserve"> contratação de empresa para prestação de serviços advocatícios</w:t>
      </w:r>
      <w:r w:rsidRPr="00485FCF">
        <w:rPr>
          <w:rFonts w:ascii="Calibri" w:hAnsi="Calibri" w:cs="Calibri"/>
          <w:sz w:val="18"/>
          <w:szCs w:val="18"/>
        </w:rPr>
        <w:t xml:space="preserve">. </w:t>
      </w:r>
      <w:r w:rsidR="0054078B" w:rsidRPr="00485FCF">
        <w:rPr>
          <w:rFonts w:ascii="Calibri" w:hAnsi="Calibri" w:cs="Calibri"/>
          <w:sz w:val="18"/>
          <w:szCs w:val="18"/>
        </w:rPr>
        <w:t>P</w:t>
      </w:r>
      <w:r w:rsidR="004B46C3" w:rsidRPr="00485FCF">
        <w:rPr>
          <w:rFonts w:ascii="Calibri" w:hAnsi="Calibri" w:cs="Calibri"/>
          <w:sz w:val="18"/>
          <w:szCs w:val="18"/>
        </w:rPr>
        <w:t>rorrogação de prazo</w:t>
      </w:r>
      <w:r w:rsidR="002F4979" w:rsidRPr="00485FCF">
        <w:rPr>
          <w:rFonts w:ascii="Calibri" w:hAnsi="Calibri" w:cs="Calibri"/>
          <w:sz w:val="18"/>
          <w:szCs w:val="18"/>
        </w:rPr>
        <w:t>,</w:t>
      </w:r>
      <w:r w:rsidR="004B46C3" w:rsidRPr="00485FCF">
        <w:rPr>
          <w:rFonts w:ascii="Calibri" w:hAnsi="Calibri" w:cs="Calibri"/>
          <w:sz w:val="18"/>
          <w:szCs w:val="18"/>
        </w:rPr>
        <w:t xml:space="preserve"> vigência</w:t>
      </w:r>
      <w:r w:rsidR="0054078B" w:rsidRPr="00485FCF">
        <w:rPr>
          <w:rFonts w:ascii="Calibri" w:hAnsi="Calibri" w:cs="Calibri"/>
          <w:sz w:val="18"/>
          <w:szCs w:val="18"/>
        </w:rPr>
        <w:t>:</w:t>
      </w:r>
      <w:r w:rsidR="004B46C3" w:rsidRPr="00485FCF">
        <w:rPr>
          <w:rFonts w:ascii="Calibri" w:hAnsi="Calibri" w:cs="Calibri"/>
          <w:sz w:val="18"/>
          <w:szCs w:val="18"/>
        </w:rPr>
        <w:t xml:space="preserve"> </w:t>
      </w:r>
      <w:r w:rsidRPr="00485FCF">
        <w:rPr>
          <w:rFonts w:ascii="Calibri" w:hAnsi="Calibri" w:cs="Calibri"/>
          <w:sz w:val="18"/>
          <w:szCs w:val="18"/>
        </w:rPr>
        <w:t>01/01/2026 até 31/12/2026</w:t>
      </w:r>
      <w:r w:rsidR="00394108" w:rsidRPr="00485FCF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485FCF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485FCF">
        <w:rPr>
          <w:rFonts w:ascii="Calibri" w:hAnsi="Calibri" w:cs="Calibri"/>
          <w:sz w:val="18"/>
          <w:szCs w:val="18"/>
        </w:rPr>
        <w:t>: Altamira/P</w:t>
      </w:r>
      <w:r w:rsidR="0054078B" w:rsidRPr="00485FCF">
        <w:rPr>
          <w:rFonts w:ascii="Calibri" w:hAnsi="Calibri" w:cs="Calibri"/>
          <w:sz w:val="18"/>
          <w:szCs w:val="18"/>
        </w:rPr>
        <w:t>A</w:t>
      </w:r>
      <w:r w:rsidR="00394108" w:rsidRPr="00485FCF">
        <w:rPr>
          <w:rFonts w:ascii="Calibri" w:hAnsi="Calibri" w:cs="Calibri"/>
          <w:sz w:val="18"/>
          <w:szCs w:val="18"/>
        </w:rPr>
        <w:t xml:space="preserve">, </w:t>
      </w:r>
      <w:r w:rsidRPr="00485FCF">
        <w:rPr>
          <w:rFonts w:ascii="Calibri" w:hAnsi="Calibri" w:cs="Calibri"/>
          <w:sz w:val="18"/>
          <w:szCs w:val="18"/>
        </w:rPr>
        <w:t>19/12/2025</w:t>
      </w:r>
      <w:r w:rsidR="00394108" w:rsidRPr="00485FCF">
        <w:rPr>
          <w:rFonts w:ascii="Calibri" w:hAnsi="Calibri" w:cs="Calibri"/>
          <w:sz w:val="18"/>
          <w:szCs w:val="18"/>
        </w:rPr>
        <w:t xml:space="preserve">. </w:t>
      </w:r>
      <w:r w:rsidR="00906381" w:rsidRPr="00485FCF">
        <w:rPr>
          <w:rFonts w:ascii="Calibri" w:hAnsi="Calibri" w:cs="Calibri"/>
          <w:sz w:val="18"/>
          <w:szCs w:val="18"/>
        </w:rPr>
        <w:t xml:space="preserve"> </w:t>
      </w:r>
      <w:r w:rsidR="00747BBB" w:rsidRPr="00485FC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85FC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85FC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85FCF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40B70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2026-02-06T14:29:00Z</dcterms:modified>
</cp:coreProperties>
</file>