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D266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D266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D2666">
        <w:rPr>
          <w:rFonts w:ascii="Calibri" w:hAnsi="Calibri" w:cs="Calibri"/>
          <w:b/>
          <w:bCs/>
          <w:sz w:val="18"/>
          <w:szCs w:val="18"/>
        </w:rPr>
        <w:t>ALTAMIRA</w:t>
      </w:r>
      <w:r w:rsidRPr="00FD266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7CF0794" w:rsidR="00394108" w:rsidRPr="00FD2666" w:rsidRDefault="00FD2666" w:rsidP="00747BBB">
      <w:pPr>
        <w:jc w:val="both"/>
        <w:rPr>
          <w:rFonts w:ascii="Calibri" w:hAnsi="Calibri" w:cs="Calibri"/>
          <w:sz w:val="18"/>
          <w:szCs w:val="18"/>
        </w:rPr>
      </w:pPr>
      <w:r w:rsidRPr="00FD2666">
        <w:rPr>
          <w:rFonts w:ascii="Calibri" w:hAnsi="Calibri" w:cs="Calibri"/>
          <w:b/>
          <w:sz w:val="18"/>
          <w:szCs w:val="18"/>
        </w:rPr>
        <w:t>3</w:t>
      </w:r>
      <w:r w:rsidR="00290798" w:rsidRPr="00FD2666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FD2666">
        <w:rPr>
          <w:rFonts w:ascii="Calibri" w:hAnsi="Calibri" w:cs="Calibri"/>
          <w:b/>
          <w:sz w:val="18"/>
          <w:szCs w:val="18"/>
        </w:rPr>
        <w:t xml:space="preserve">– </w:t>
      </w:r>
      <w:r w:rsidRPr="00FD2666">
        <w:rPr>
          <w:rFonts w:ascii="Calibri" w:hAnsi="Calibri" w:cs="Calibri"/>
          <w:b/>
          <w:sz w:val="18"/>
          <w:szCs w:val="18"/>
        </w:rPr>
        <w:t>ADESÃO Nº 012/2025</w:t>
      </w:r>
      <w:r w:rsidRPr="00FD2666">
        <w:rPr>
          <w:rFonts w:ascii="Calibri" w:hAnsi="Calibri" w:cs="Calibri"/>
          <w:b/>
          <w:sz w:val="18"/>
          <w:szCs w:val="18"/>
        </w:rPr>
        <w:t xml:space="preserve"> </w:t>
      </w:r>
      <w:r w:rsidRPr="00FD2666">
        <w:rPr>
          <w:rFonts w:ascii="Calibri" w:hAnsi="Calibri" w:cs="Calibri"/>
          <w:b/>
          <w:bCs/>
          <w:sz w:val="18"/>
          <w:szCs w:val="18"/>
        </w:rPr>
        <w:t>CONTRATANTE: FUNDO MUNICIPAL DE SAÚDE. CONTRATADA: LABOCLIN CENTRO INTEGRADO DE DIAGNÓSTICO LTDA. CNPJ: 13.620.194/0001-70. Contrato nº 25-0410-001</w:t>
      </w:r>
      <w:r w:rsidRPr="00FD2666">
        <w:rPr>
          <w:rFonts w:ascii="Calibri" w:hAnsi="Calibri" w:cs="Calibri"/>
          <w:b/>
          <w:bCs/>
          <w:sz w:val="18"/>
          <w:szCs w:val="18"/>
        </w:rPr>
        <w:t>.</w:t>
      </w:r>
      <w:r w:rsidRPr="00FD2666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contratação de empresa especializada para prestação de serviços de exames laboratoriais. vigência 30/05/2026 a 30/11/2026. Ass</w:t>
      </w:r>
      <w:r w:rsidRPr="00FD2666">
        <w:rPr>
          <w:rFonts w:ascii="Calibri" w:hAnsi="Calibri" w:cs="Calibri"/>
          <w:b/>
          <w:bCs/>
          <w:sz w:val="18"/>
          <w:szCs w:val="18"/>
        </w:rPr>
        <w:t>.</w:t>
      </w:r>
      <w:r w:rsidRPr="00FD2666">
        <w:rPr>
          <w:rFonts w:ascii="Calibri" w:hAnsi="Calibri" w:cs="Calibri"/>
          <w:b/>
          <w:bCs/>
          <w:sz w:val="18"/>
          <w:szCs w:val="18"/>
        </w:rPr>
        <w:t>: Altamira/PA, 06/05/2026</w:t>
      </w:r>
      <w:r w:rsidR="00394108" w:rsidRPr="00FD2666">
        <w:rPr>
          <w:rFonts w:ascii="Calibri" w:hAnsi="Calibri" w:cs="Calibri"/>
          <w:sz w:val="18"/>
          <w:szCs w:val="18"/>
        </w:rPr>
        <w:t xml:space="preserve">. </w:t>
      </w:r>
      <w:r w:rsidR="00906381" w:rsidRPr="00FD2666">
        <w:rPr>
          <w:rFonts w:ascii="Calibri" w:hAnsi="Calibri" w:cs="Calibri"/>
          <w:sz w:val="18"/>
          <w:szCs w:val="18"/>
        </w:rPr>
        <w:t xml:space="preserve"> </w:t>
      </w:r>
      <w:r w:rsidR="00747BBB" w:rsidRPr="00FD266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D266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D266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E125F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  <w:rsid w:val="00FD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2026-07-03T11:57:00Z</dcterms:modified>
</cp:coreProperties>
</file>