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A8C15" w14:textId="4D6736DD" w:rsidR="00E56204" w:rsidRDefault="00E56204" w:rsidP="00E56204">
      <w:pPr>
        <w:spacing w:after="0"/>
        <w:ind w:right="-4394"/>
      </w:pPr>
      <w:r>
        <w:t xml:space="preserve">Prefeitura Municipal de Altamira, CNPJ 05.263.116/0001-37, Secretaria Municipal </w:t>
      </w:r>
      <w:proofErr w:type="gramStart"/>
      <w:r>
        <w:t>da, Gestão</w:t>
      </w:r>
      <w:proofErr w:type="gramEnd"/>
      <w:r>
        <w:t xml:space="preserve"> do Meio Ambiente-SEMMA. Licença previa Nº 0032025, Validade 28/05/2027, Rua Otaviano Santos, Nº 2288, Sudam I, Município de Altamira. Atividades. (tipologia): Canteiro de obras com instalação administrativa e outras atividades de apoio, oficina, tancagem, usina de asfalto, entre outros, Local: Carmina Feitosa de Aquino (Santa Benedita), Quadra A. Area institucional,01 S/N Bairro: Nova Altamira. </w:t>
      </w:r>
    </w:p>
    <w:sectPr w:rsidR="00E56204" w:rsidSect="00E56204">
      <w:pgSz w:w="11906" w:h="16838"/>
      <w:pgMar w:top="1417" w:right="1701" w:bottom="1417" w:left="1701" w:header="708" w:footer="708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237C6"/>
    <w:multiLevelType w:val="hybridMultilevel"/>
    <w:tmpl w:val="C1682F08"/>
    <w:lvl w:ilvl="0" w:tplc="0416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2882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33"/>
    <w:rsid w:val="001406AB"/>
    <w:rsid w:val="00185C33"/>
    <w:rsid w:val="00263AB8"/>
    <w:rsid w:val="007A4210"/>
    <w:rsid w:val="00E2555D"/>
    <w:rsid w:val="00E56204"/>
    <w:rsid w:val="00F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96C8"/>
  <w15:chartTrackingRefBased/>
  <w15:docId w15:val="{17E78E56-80DD-4765-ADCC-7B4EAC7C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85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5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5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5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5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5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5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5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5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5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5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5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5C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5C3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5C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5C3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5C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5C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85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85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5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5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5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5C3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85C3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5C3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5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5C3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5C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BD029-B827-4F37-946F-DDDA742F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414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Lorenzoni</dc:creator>
  <cp:keywords/>
  <dc:description/>
  <cp:lastModifiedBy>Leonardo Lorenzoni</cp:lastModifiedBy>
  <cp:revision>2</cp:revision>
  <dcterms:created xsi:type="dcterms:W3CDTF">2025-06-15T19:32:00Z</dcterms:created>
  <dcterms:modified xsi:type="dcterms:W3CDTF">2025-06-15T19:50:00Z</dcterms:modified>
</cp:coreProperties>
</file>