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7245F9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245F9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7245F9">
        <w:rPr>
          <w:rFonts w:ascii="Calibri" w:hAnsi="Calibri" w:cs="Calibri"/>
          <w:b/>
          <w:bCs/>
          <w:sz w:val="18"/>
          <w:szCs w:val="18"/>
        </w:rPr>
        <w:t>ALTAMIRA</w:t>
      </w:r>
      <w:r w:rsidRPr="007245F9">
        <w:rPr>
          <w:rFonts w:ascii="Calibri" w:hAnsi="Calibri" w:cs="Calibri"/>
          <w:b/>
          <w:bCs/>
          <w:sz w:val="18"/>
          <w:szCs w:val="18"/>
        </w:rPr>
        <w:t>/PA</w:t>
      </w:r>
    </w:p>
    <w:p w14:paraId="0DBDD443" w14:textId="77777777" w:rsidR="007245F9" w:rsidRPr="007245F9" w:rsidRDefault="007245F9" w:rsidP="007245F9">
      <w:pPr>
        <w:jc w:val="center"/>
        <w:rPr>
          <w:rFonts w:ascii="Calibri" w:hAnsi="Calibri" w:cs="Calibri"/>
          <w:b/>
          <w:sz w:val="18"/>
          <w:szCs w:val="18"/>
        </w:rPr>
      </w:pPr>
      <w:r w:rsidRPr="007245F9">
        <w:rPr>
          <w:rFonts w:ascii="Calibri" w:hAnsi="Calibri" w:cs="Calibri"/>
          <w:b/>
          <w:sz w:val="18"/>
          <w:szCs w:val="18"/>
        </w:rPr>
        <w:t>3º TERMO ADITIVO DE PRAZO – P.E. Nº 067/2022</w:t>
      </w:r>
      <w:r w:rsidRPr="007245F9">
        <w:rPr>
          <w:rFonts w:ascii="Calibri" w:hAnsi="Calibri" w:cs="Calibri"/>
          <w:b/>
          <w:sz w:val="18"/>
          <w:szCs w:val="18"/>
        </w:rPr>
        <w:t>.</w:t>
      </w:r>
    </w:p>
    <w:p w14:paraId="5F16D8EC" w14:textId="0BFCBE29" w:rsidR="00394108" w:rsidRPr="007245F9" w:rsidRDefault="007245F9" w:rsidP="00747BBB">
      <w:pPr>
        <w:jc w:val="both"/>
        <w:rPr>
          <w:rFonts w:ascii="Calibri" w:hAnsi="Calibri" w:cs="Calibri"/>
          <w:sz w:val="18"/>
          <w:szCs w:val="18"/>
        </w:rPr>
      </w:pPr>
      <w:r w:rsidRPr="007245F9">
        <w:rPr>
          <w:rFonts w:ascii="Calibri" w:hAnsi="Calibri" w:cs="Calibri"/>
          <w:b/>
          <w:bCs/>
          <w:sz w:val="18"/>
          <w:szCs w:val="18"/>
        </w:rPr>
        <w:t>CONTRATANTE: FUNDO MUNICIPAL DE SAÚDE. CONTRATADA: A. O. CRUZ EIRELI-ME/ALFA REPRESENTAÇÕES LTDA. CNPJ: 37.884.524/0001-00. Contrato nº 23-0209-003. Objeto: Prorrogação de Prazo de vigência contratual, contratação de empresa para execução de serviços de lavagem e higienização de veículos. vigência 17/07/2025 até o dia 31/12/2025. www.altamira.pa.gov.br. Assinatura: Altamira/PA, 02/07/2025</w:t>
      </w:r>
      <w:r w:rsidR="00394108" w:rsidRPr="007245F9">
        <w:rPr>
          <w:rFonts w:ascii="Calibri" w:hAnsi="Calibri" w:cs="Calibri"/>
          <w:sz w:val="18"/>
          <w:szCs w:val="18"/>
        </w:rPr>
        <w:t xml:space="preserve">. </w:t>
      </w:r>
      <w:r w:rsidR="00906381" w:rsidRPr="007245F9">
        <w:rPr>
          <w:rFonts w:ascii="Calibri" w:hAnsi="Calibri" w:cs="Calibri"/>
          <w:sz w:val="18"/>
          <w:szCs w:val="18"/>
        </w:rPr>
        <w:t xml:space="preserve"> </w:t>
      </w:r>
      <w:r w:rsidR="00747BBB" w:rsidRPr="007245F9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7245F9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7245F9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245F9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CD4500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2025-08-06T11:40:00Z</dcterms:modified>
</cp:coreProperties>
</file>