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054A45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054A45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0C2C3434" w:rsidR="003252F0" w:rsidRPr="00054A45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054A45">
        <w:rPr>
          <w:rFonts w:ascii="Calibri" w:hAnsi="Calibri" w:cs="Calibri"/>
          <w:b/>
          <w:sz w:val="18"/>
          <w:szCs w:val="18"/>
        </w:rPr>
        <w:t xml:space="preserve">1º ADITIVO – QUANTITATIVO – </w:t>
      </w:r>
      <w:r w:rsidR="00054A45" w:rsidRPr="00054A45">
        <w:rPr>
          <w:rFonts w:ascii="Calibri" w:hAnsi="Calibri" w:cs="Calibri"/>
          <w:b/>
          <w:sz w:val="18"/>
          <w:szCs w:val="18"/>
        </w:rPr>
        <w:t>P.E. Nº 031/2025</w:t>
      </w:r>
      <w:bookmarkEnd w:id="0"/>
    </w:p>
    <w:p w14:paraId="4D0B3ECC" w14:textId="089368DA" w:rsidR="003252F0" w:rsidRPr="00054A45" w:rsidRDefault="003252F0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054A45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="00054A45" w:rsidRPr="00054A45">
        <w:rPr>
          <w:rFonts w:ascii="Calibri" w:hAnsi="Calibri" w:cs="Calibri"/>
          <w:sz w:val="18"/>
          <w:szCs w:val="18"/>
        </w:rPr>
        <w:t>FUNDO MUNICIPAL DE ASSISTÊNCIA SOCIAL</w:t>
      </w:r>
      <w:r w:rsidRPr="00054A45">
        <w:rPr>
          <w:rFonts w:ascii="Calibri" w:hAnsi="Calibri" w:cs="Calibri"/>
          <w:sz w:val="18"/>
          <w:szCs w:val="18"/>
        </w:rPr>
        <w:t xml:space="preserve">. </w:t>
      </w:r>
      <w:r w:rsidRPr="00054A45">
        <w:rPr>
          <w:rFonts w:ascii="Calibri" w:hAnsi="Calibri" w:cs="Calibri"/>
          <w:b/>
          <w:sz w:val="18"/>
          <w:szCs w:val="18"/>
        </w:rPr>
        <w:t xml:space="preserve">CONTRATADA: </w:t>
      </w:r>
      <w:r w:rsidR="00054A45" w:rsidRPr="00054A45">
        <w:rPr>
          <w:rFonts w:ascii="Calibri" w:hAnsi="Calibri" w:cs="Calibri"/>
          <w:b/>
          <w:sz w:val="18"/>
          <w:szCs w:val="18"/>
        </w:rPr>
        <w:t>FRIGO XINGU COMÉRCIO DE CARNES LTDA., CNPJ Nº 39.323.540/0001-41</w:t>
      </w:r>
      <w:r w:rsidRPr="00054A45">
        <w:rPr>
          <w:rFonts w:ascii="Calibri" w:hAnsi="Calibri" w:cs="Calibri"/>
          <w:b/>
          <w:sz w:val="18"/>
          <w:szCs w:val="18"/>
        </w:rPr>
        <w:t xml:space="preserve">. Contrato nº. </w:t>
      </w:r>
      <w:r w:rsidR="00054A45" w:rsidRPr="00054A45">
        <w:rPr>
          <w:rFonts w:ascii="Calibri" w:hAnsi="Calibri" w:cs="Calibri"/>
          <w:b/>
          <w:sz w:val="18"/>
          <w:szCs w:val="18"/>
        </w:rPr>
        <w:t>26-0427-005</w:t>
      </w:r>
      <w:r w:rsidR="009A3F91" w:rsidRPr="00054A45">
        <w:rPr>
          <w:rFonts w:ascii="Calibri" w:hAnsi="Calibri" w:cs="Calibri"/>
          <w:sz w:val="18"/>
          <w:szCs w:val="18"/>
        </w:rPr>
        <w:t>.</w:t>
      </w:r>
      <w:r w:rsidR="009A3F91" w:rsidRPr="00054A45">
        <w:rPr>
          <w:rFonts w:ascii="Calibri" w:hAnsi="Calibri" w:cs="Calibri"/>
          <w:b/>
          <w:sz w:val="18"/>
          <w:szCs w:val="18"/>
        </w:rPr>
        <w:t xml:space="preserve"> </w:t>
      </w:r>
      <w:r w:rsidR="00054A45" w:rsidRPr="00054A45">
        <w:rPr>
          <w:rFonts w:ascii="Calibri" w:hAnsi="Calibri" w:cs="Calibri"/>
          <w:sz w:val="18"/>
          <w:szCs w:val="18"/>
        </w:rPr>
        <w:t xml:space="preserve">Valor </w:t>
      </w:r>
      <w:r w:rsidR="00054A45" w:rsidRPr="00054A45">
        <w:rPr>
          <w:rFonts w:ascii="Calibri" w:hAnsi="Calibri" w:cs="Calibri"/>
          <w:sz w:val="18"/>
          <w:szCs w:val="18"/>
        </w:rPr>
        <w:t>712.852,05</w:t>
      </w:r>
      <w:r w:rsidRPr="00054A45">
        <w:rPr>
          <w:rFonts w:ascii="Calibri" w:hAnsi="Calibri" w:cs="Calibri"/>
          <w:sz w:val="18"/>
          <w:szCs w:val="18"/>
        </w:rPr>
        <w:t>,</w:t>
      </w:r>
      <w:r w:rsidR="00054A45" w:rsidRPr="00054A45">
        <w:rPr>
          <w:rFonts w:ascii="Calibri" w:hAnsi="Calibri" w:cs="Calibri"/>
          <w:sz w:val="18"/>
          <w:szCs w:val="18"/>
        </w:rPr>
        <w:t xml:space="preserve"> acréscimo quantitativo de até 25% dos itens do contrato, cujo objeto é a aquisição de gêneros alimentícios em geral destinados à secretaria municipal de assistência e promoção social, permanecendo inalterados os preços unitários e as demais condições contratuais</w:t>
      </w:r>
      <w:r w:rsidRPr="00054A45">
        <w:rPr>
          <w:rFonts w:ascii="Calibri" w:hAnsi="Calibri" w:cs="Calibri"/>
          <w:sz w:val="18"/>
          <w:szCs w:val="18"/>
        </w:rPr>
        <w:t>.</w:t>
      </w:r>
      <w:r w:rsidR="00054A45" w:rsidRPr="00054A45">
        <w:rPr>
          <w:rFonts w:ascii="Calibri" w:hAnsi="Calibri" w:cs="Calibri"/>
          <w:sz w:val="18"/>
          <w:szCs w:val="18"/>
        </w:rPr>
        <w:t xml:space="preserve"> fundamentação legal: ART. 124, inciso I, alínea “b”, C/C ART. 125 da lei nº 14.133/2021</w:t>
      </w:r>
      <w:r w:rsidRPr="00054A45">
        <w:rPr>
          <w:rFonts w:ascii="Calibri" w:hAnsi="Calibri" w:cs="Calibri"/>
          <w:sz w:val="18"/>
          <w:szCs w:val="18"/>
        </w:rPr>
        <w:t xml:space="preserve"> Ass</w:t>
      </w:r>
      <w:r w:rsidR="00054A45" w:rsidRPr="00054A45">
        <w:rPr>
          <w:rFonts w:ascii="Calibri" w:hAnsi="Calibri" w:cs="Calibri"/>
          <w:sz w:val="18"/>
          <w:szCs w:val="18"/>
        </w:rPr>
        <w:t>.</w:t>
      </w:r>
      <w:r w:rsidRPr="00054A45">
        <w:rPr>
          <w:rFonts w:ascii="Calibri" w:hAnsi="Calibri" w:cs="Calibri"/>
          <w:sz w:val="18"/>
          <w:szCs w:val="18"/>
        </w:rPr>
        <w:t xml:space="preserve">: Altamira/PA, </w:t>
      </w:r>
      <w:r w:rsidR="00054A45" w:rsidRPr="00054A45">
        <w:rPr>
          <w:rFonts w:ascii="Calibri" w:hAnsi="Calibri" w:cs="Calibri"/>
          <w:sz w:val="18"/>
          <w:szCs w:val="18"/>
        </w:rPr>
        <w:t>25/09/2026</w:t>
      </w:r>
      <w:r w:rsidRPr="00054A45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054A45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054A45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054A45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A36E8" w14:textId="77777777" w:rsidR="00E43654" w:rsidRDefault="00E43654" w:rsidP="003D1A56">
      <w:r>
        <w:separator/>
      </w:r>
    </w:p>
  </w:endnote>
  <w:endnote w:type="continuationSeparator" w:id="0">
    <w:p w14:paraId="37018E93" w14:textId="77777777" w:rsidR="00E43654" w:rsidRDefault="00E43654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954B6" w14:textId="77777777" w:rsidR="00E43654" w:rsidRDefault="00E43654" w:rsidP="003D1A56">
      <w:r>
        <w:separator/>
      </w:r>
    </w:p>
  </w:footnote>
  <w:footnote w:type="continuationSeparator" w:id="0">
    <w:p w14:paraId="1883A8CE" w14:textId="77777777" w:rsidR="00E43654" w:rsidRDefault="00E43654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54A45"/>
    <w:rsid w:val="00065B86"/>
    <w:rsid w:val="000D6A82"/>
    <w:rsid w:val="000F5DBB"/>
    <w:rsid w:val="00102273"/>
    <w:rsid w:val="00143653"/>
    <w:rsid w:val="00166159"/>
    <w:rsid w:val="001A7956"/>
    <w:rsid w:val="001B7683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208BE"/>
    <w:rsid w:val="00E43654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38</cp:revision>
  <dcterms:created xsi:type="dcterms:W3CDTF">2022-04-29T20:37:00Z</dcterms:created>
  <dcterms:modified xsi:type="dcterms:W3CDTF">2026-09-29T13:17:00Z</dcterms:modified>
</cp:coreProperties>
</file>