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F67B7F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F67B7F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F67B7F">
        <w:rPr>
          <w:rFonts w:ascii="Calibri" w:hAnsi="Calibri" w:cs="Calibri"/>
          <w:b/>
          <w:bCs/>
          <w:sz w:val="18"/>
          <w:szCs w:val="18"/>
        </w:rPr>
        <w:t>ALTAMIRA</w:t>
      </w:r>
      <w:r w:rsidRPr="00F67B7F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191F5037" w:rsidR="00394108" w:rsidRPr="00F67B7F" w:rsidRDefault="00F67B7F" w:rsidP="00747BBB">
      <w:pPr>
        <w:jc w:val="both"/>
        <w:rPr>
          <w:rFonts w:ascii="Calibri" w:hAnsi="Calibri" w:cs="Calibri"/>
          <w:sz w:val="18"/>
          <w:szCs w:val="18"/>
        </w:rPr>
      </w:pPr>
      <w:r w:rsidRPr="00F67B7F">
        <w:rPr>
          <w:rFonts w:ascii="Calibri" w:hAnsi="Calibri" w:cs="Calibri"/>
          <w:b/>
          <w:sz w:val="18"/>
          <w:szCs w:val="18"/>
        </w:rPr>
        <w:t>3º ADITIVO DE PRAZO – P.E. Nº 075/2023</w:t>
      </w:r>
      <w:r w:rsidR="00290798" w:rsidRPr="00F67B7F">
        <w:rPr>
          <w:rFonts w:ascii="Calibri" w:hAnsi="Calibri" w:cs="Calibri"/>
          <w:b/>
          <w:sz w:val="18"/>
          <w:szCs w:val="18"/>
        </w:rPr>
        <w:t xml:space="preserve"> </w:t>
      </w:r>
      <w:r w:rsidRPr="00F67B7F">
        <w:rPr>
          <w:rFonts w:ascii="Calibri" w:hAnsi="Calibri" w:cs="Calibri"/>
          <w:b/>
          <w:bCs/>
          <w:sz w:val="18"/>
          <w:szCs w:val="18"/>
        </w:rPr>
        <w:t>CONTRATANTE: FUNDO MUNICIPAL DE SAÚDE. CONTRATADA: PANDA CENTRO AUTOMOTIVO E COMERCIO DE PEÇAS E SERVIÇOS LTDA. CNPJ: 11.907.315/0001-33. Contrato nº 24-0326-009</w:t>
      </w:r>
      <w:r w:rsidRPr="00F67B7F">
        <w:rPr>
          <w:rFonts w:ascii="Calibri" w:hAnsi="Calibri" w:cs="Calibri"/>
          <w:b/>
          <w:bCs/>
          <w:sz w:val="18"/>
          <w:szCs w:val="18"/>
        </w:rPr>
        <w:t xml:space="preserve">. </w:t>
      </w:r>
      <w:r w:rsidRPr="00F67B7F">
        <w:rPr>
          <w:rFonts w:ascii="Calibri" w:hAnsi="Calibri" w:cs="Calibri"/>
          <w:b/>
          <w:bCs/>
          <w:sz w:val="18"/>
          <w:szCs w:val="18"/>
        </w:rPr>
        <w:t>Objeto: Prorrogação de Prazo de vigência contratual, para contratação da prestação de serviços de manutenção preventiva e corretiva, com o fornecimento e substituição de peças e componentes originais, nos veículos que compõem a frota da Secretaria Municipal de Saúde de Altamira, para atender as necessidades da Secretaria Municipal de Saúde de Altamira/PA. vigência 25/12/2025 a 25/03/2026. Ass</w:t>
      </w:r>
      <w:r w:rsidRPr="00F67B7F">
        <w:rPr>
          <w:rFonts w:ascii="Calibri" w:hAnsi="Calibri" w:cs="Calibri"/>
          <w:b/>
          <w:bCs/>
          <w:sz w:val="18"/>
          <w:szCs w:val="18"/>
        </w:rPr>
        <w:t>.</w:t>
      </w:r>
      <w:r w:rsidRPr="00F67B7F">
        <w:rPr>
          <w:rFonts w:ascii="Calibri" w:hAnsi="Calibri" w:cs="Calibri"/>
          <w:b/>
          <w:bCs/>
          <w:sz w:val="18"/>
          <w:szCs w:val="18"/>
        </w:rPr>
        <w:t>: Altamira/PA, 12/12/202</w:t>
      </w:r>
      <w:r w:rsidR="00394108" w:rsidRPr="00F67B7F">
        <w:rPr>
          <w:rFonts w:ascii="Calibri" w:hAnsi="Calibri" w:cs="Calibri"/>
          <w:sz w:val="18"/>
          <w:szCs w:val="18"/>
        </w:rPr>
        <w:t xml:space="preserve">. </w:t>
      </w:r>
      <w:r w:rsidR="00906381" w:rsidRPr="00F67B7F">
        <w:rPr>
          <w:rFonts w:ascii="Calibri" w:hAnsi="Calibri" w:cs="Calibri"/>
          <w:sz w:val="18"/>
          <w:szCs w:val="18"/>
        </w:rPr>
        <w:t xml:space="preserve"> </w:t>
      </w:r>
      <w:r w:rsidR="00747BBB" w:rsidRPr="00F67B7F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F67B7F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F67B7F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518CC"/>
    <w:rsid w:val="00F67535"/>
    <w:rsid w:val="00F67B7F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2026-01-22T17:42:00Z</dcterms:modified>
</cp:coreProperties>
</file>